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:rsidR="00BD0429" w:rsidRPr="00E44381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973"/>
        <w:gridCol w:w="6383"/>
      </w:tblGrid>
      <w:tr w:rsidR="00BD0429" w:rsidRPr="00BD0429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:rsidR="00BD0429" w:rsidRPr="008D0816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D0816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11" w:type="pct"/>
            <w:vAlign w:val="center"/>
          </w:tcPr>
          <w:p w:rsidR="00BD0429" w:rsidRPr="008D0816" w:rsidRDefault="005137CB" w:rsidP="00F27AAB">
            <w:pPr>
              <w:rPr>
                <w:rFonts w:ascii="Arial" w:hAnsi="Arial" w:cs="Arial"/>
                <w:sz w:val="22"/>
                <w:szCs w:val="22"/>
              </w:rPr>
            </w:pPr>
            <w:r w:rsidRPr="008D0816">
              <w:rPr>
                <w:rFonts w:ascii="Arial" w:eastAsia="Calibri" w:hAnsi="Arial" w:cs="Arial"/>
                <w:bCs/>
                <w:sz w:val="22"/>
                <w:szCs w:val="20"/>
              </w:rPr>
              <w:t xml:space="preserve">Komplexní pozemkové úpravy v </w:t>
            </w:r>
            <w:proofErr w:type="spellStart"/>
            <w:proofErr w:type="gramStart"/>
            <w:r w:rsidRPr="008D0816">
              <w:rPr>
                <w:rFonts w:ascii="Arial" w:eastAsia="Calibri" w:hAnsi="Arial" w:cs="Arial"/>
                <w:bCs/>
                <w:sz w:val="22"/>
                <w:szCs w:val="20"/>
              </w:rPr>
              <w:t>k.</w:t>
            </w:r>
            <w:r w:rsidR="00F51649" w:rsidRPr="008D0816">
              <w:rPr>
                <w:rFonts w:ascii="Arial" w:eastAsia="Calibri" w:hAnsi="Arial" w:cs="Arial"/>
                <w:bCs/>
                <w:sz w:val="22"/>
                <w:szCs w:val="20"/>
              </w:rPr>
              <w:t>ú</w:t>
            </w:r>
            <w:proofErr w:type="spellEnd"/>
            <w:r w:rsidR="00F51649" w:rsidRPr="008D0816">
              <w:rPr>
                <w:rFonts w:ascii="Arial" w:eastAsia="Calibri" w:hAnsi="Arial" w:cs="Arial"/>
                <w:bCs/>
                <w:sz w:val="22"/>
                <w:szCs w:val="20"/>
              </w:rPr>
              <w:t>.</w:t>
            </w:r>
            <w:proofErr w:type="gramEnd"/>
            <w:r w:rsidR="00F51649" w:rsidRPr="008D0816">
              <w:rPr>
                <w:rFonts w:ascii="Arial" w:eastAsia="Calibri" w:hAnsi="Arial" w:cs="Arial"/>
                <w:bCs/>
                <w:sz w:val="22"/>
                <w:szCs w:val="20"/>
              </w:rPr>
              <w:t xml:space="preserve"> </w:t>
            </w:r>
            <w:proofErr w:type="spellStart"/>
            <w:r w:rsidR="00E24964" w:rsidRPr="008D0816">
              <w:rPr>
                <w:rFonts w:ascii="Arial" w:eastAsia="Calibri" w:hAnsi="Arial" w:cs="Arial"/>
                <w:bCs/>
                <w:sz w:val="22"/>
                <w:szCs w:val="20"/>
              </w:rPr>
              <w:t>Ko</w:t>
            </w:r>
            <w:r w:rsidR="00F27AAB">
              <w:rPr>
                <w:rFonts w:ascii="Arial" w:eastAsia="Calibri" w:hAnsi="Arial" w:cs="Arial"/>
                <w:bCs/>
                <w:sz w:val="22"/>
                <w:szCs w:val="20"/>
              </w:rPr>
              <w:t>ličín</w:t>
            </w:r>
            <w:proofErr w:type="spellEnd"/>
          </w:p>
        </w:tc>
      </w:tr>
      <w:tr w:rsidR="00BD0429" w:rsidRPr="00BD0429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:rsidR="00BD0429" w:rsidRPr="008D0816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D0816"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gramStart"/>
            <w:r w:rsidRPr="008D0816">
              <w:rPr>
                <w:rFonts w:ascii="Arial" w:hAnsi="Arial" w:cs="Arial"/>
                <w:i/>
                <w:sz w:val="22"/>
                <w:szCs w:val="22"/>
              </w:rPr>
              <w:t>zn.</w:t>
            </w:r>
            <w:proofErr w:type="gramEnd"/>
            <w:r w:rsidRPr="008D081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11" w:type="pct"/>
            <w:vAlign w:val="center"/>
          </w:tcPr>
          <w:p w:rsidR="00BD0429" w:rsidRPr="008D0816" w:rsidRDefault="00F27AAB" w:rsidP="003D357A">
            <w:pPr>
              <w:rPr>
                <w:rFonts w:ascii="Arial" w:hAnsi="Arial" w:cs="Arial"/>
                <w:sz w:val="22"/>
                <w:szCs w:val="22"/>
              </w:rPr>
            </w:pPr>
            <w:r w:rsidRPr="00F27AAB">
              <w:rPr>
                <w:rFonts w:ascii="Arial" w:eastAsia="Calibri" w:hAnsi="Arial"/>
                <w:sz w:val="22"/>
                <w:szCs w:val="22"/>
              </w:rPr>
              <w:t>4VZ9101/2017-525101</w:t>
            </w:r>
          </w:p>
        </w:tc>
      </w:tr>
    </w:tbl>
    <w:p w:rsidR="00BD0429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</w:p>
    <w:p w:rsidR="008D0816" w:rsidRPr="00A55CE3" w:rsidRDefault="008D0816" w:rsidP="008D081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55CE3">
        <w:rPr>
          <w:rFonts w:ascii="Arial" w:hAnsi="Arial" w:cs="Arial"/>
          <w:sz w:val="22"/>
          <w:szCs w:val="22"/>
        </w:rPr>
        <w:t>Druh veřejné zakázky:</w:t>
      </w:r>
      <w:r w:rsidRPr="00A55CE3">
        <w:rPr>
          <w:rFonts w:ascii="Arial" w:hAnsi="Arial" w:cs="Arial"/>
          <w:sz w:val="22"/>
          <w:szCs w:val="22"/>
        </w:rPr>
        <w:tab/>
      </w:r>
      <w:r w:rsidRPr="00A55CE3">
        <w:rPr>
          <w:rFonts w:ascii="Arial" w:hAnsi="Arial" w:cs="Arial"/>
          <w:sz w:val="22"/>
          <w:szCs w:val="22"/>
        </w:rPr>
        <w:tab/>
        <w:t xml:space="preserve"> </w:t>
      </w:r>
    </w:p>
    <w:p w:rsidR="00BD0429" w:rsidRPr="00BD0429" w:rsidRDefault="008D0816" w:rsidP="008D0816">
      <w:pPr>
        <w:spacing w:before="120" w:after="120"/>
        <w:rPr>
          <w:rFonts w:ascii="Arial" w:hAnsi="Arial" w:cs="Arial"/>
          <w:sz w:val="22"/>
          <w:szCs w:val="22"/>
        </w:rPr>
      </w:pPr>
      <w:r w:rsidRPr="00A55CE3">
        <w:rPr>
          <w:rFonts w:ascii="Arial" w:hAnsi="Arial" w:cs="Arial"/>
          <w:sz w:val="22"/>
          <w:szCs w:val="22"/>
        </w:rPr>
        <w:t>podlimitní veřejná zakázka na s</w:t>
      </w:r>
      <w:r w:rsidR="0054783B">
        <w:rPr>
          <w:rFonts w:ascii="Arial" w:hAnsi="Arial" w:cs="Arial"/>
          <w:sz w:val="22"/>
          <w:szCs w:val="22"/>
        </w:rPr>
        <w:t>lužby</w:t>
      </w:r>
      <w:r w:rsidRPr="00A55CE3">
        <w:rPr>
          <w:rFonts w:ascii="Arial" w:hAnsi="Arial" w:cs="Arial"/>
          <w:sz w:val="22"/>
          <w:szCs w:val="22"/>
        </w:rPr>
        <w:t xml:space="preserve"> zadávaná ve zjednodušeném podlimitním řízení dle § 3 písm. a) zákona č. 134/2016 Sb., o zadávání veřejných zakázek</w:t>
      </w:r>
    </w:p>
    <w:p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2496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Statutární orgán – osoba oprávněná jednat za dodavatele </w:t>
            </w:r>
          </w:p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(titul, jméno, příjmení, funkce) 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 xml:space="preserve">I. 2. </w:t>
      </w:r>
      <w:r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2496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II.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:rsidTr="00BD0429">
        <w:tc>
          <w:tcPr>
            <w:tcW w:w="3048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:rsidTr="00BD0429">
        <w:tc>
          <w:tcPr>
            <w:tcW w:w="3048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3048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 xml:space="preserve">III.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:rsidTr="00BD0429">
        <w:tc>
          <w:tcPr>
            <w:tcW w:w="6134" w:type="dxa"/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21" w:type="dxa"/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6134" w:type="dxa"/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21" w:type="dxa"/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IV.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600"/>
        <w:gridCol w:w="2880"/>
        <w:gridCol w:w="1240"/>
        <w:gridCol w:w="1186"/>
      </w:tblGrid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  <w:r w:rsidR="00E2496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2496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D0429" w:rsidRPr="00373853" w:rsidRDefault="00BD0429" w:rsidP="003D357A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210C55" w:rsidRPr="00BD0429" w:rsidSect="00C52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21C" w:rsidRDefault="000D221C" w:rsidP="008E4AD5">
      <w:r>
        <w:separator/>
      </w:r>
    </w:p>
  </w:endnote>
  <w:endnote w:type="continuationSeparator" w:id="0">
    <w:p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Default="00C5267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F27AAB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:rsidR="001C3387" w:rsidRDefault="001C3387" w:rsidP="001C3387">
    <w:pPr>
      <w:pStyle w:val="Zpat"/>
      <w:jc w:val="right"/>
    </w:pPr>
    <w:r>
      <w:tab/>
    </w:r>
    <w:r>
      <w:tab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21C" w:rsidRDefault="000D221C" w:rsidP="008E4AD5">
      <w:r>
        <w:separator/>
      </w:r>
    </w:p>
  </w:footnote>
  <w:footnote w:type="continuationSeparator" w:id="0">
    <w:p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Default="00C5267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Default="00C5267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Pr="008B1558" w:rsidRDefault="00F27AAB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0B3E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A06"/>
    <w:rsid w:val="00333E65"/>
    <w:rsid w:val="00334220"/>
    <w:rsid w:val="00340BD1"/>
    <w:rsid w:val="00342B91"/>
    <w:rsid w:val="00344E9D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37CB"/>
    <w:rsid w:val="00515EC6"/>
    <w:rsid w:val="00517E6F"/>
    <w:rsid w:val="00536A7A"/>
    <w:rsid w:val="00537672"/>
    <w:rsid w:val="00542DD1"/>
    <w:rsid w:val="0054544B"/>
    <w:rsid w:val="0054783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0816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5128"/>
    <w:rsid w:val="00AA7E7B"/>
    <w:rsid w:val="00AB2386"/>
    <w:rsid w:val="00AB3E8F"/>
    <w:rsid w:val="00AB4CC8"/>
    <w:rsid w:val="00AB574D"/>
    <w:rsid w:val="00AB77C0"/>
    <w:rsid w:val="00AB7B46"/>
    <w:rsid w:val="00AC67B7"/>
    <w:rsid w:val="00AE0F05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964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27AAB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43705C5D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78CC3-575F-4916-B147-989E40CCD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256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Šošolík Petr Ing.</cp:lastModifiedBy>
  <cp:revision>9</cp:revision>
  <cp:lastPrinted>2017-05-24T12:18:00Z</cp:lastPrinted>
  <dcterms:created xsi:type="dcterms:W3CDTF">2017-06-20T07:57:00Z</dcterms:created>
  <dcterms:modified xsi:type="dcterms:W3CDTF">2017-10-23T08:31:00Z</dcterms:modified>
</cp:coreProperties>
</file>